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14" w:rsidRDefault="005D7214" w:rsidP="005D7214">
      <w:pPr>
        <w:spacing w:after="0" w:line="240" w:lineRule="auto"/>
        <w:jc w:val="center"/>
        <w:rPr>
          <w:rFonts w:cs="Times New Roman"/>
          <w:kern w:val="36"/>
          <w:sz w:val="28"/>
          <w:szCs w:val="28"/>
          <w:lang w:eastAsia="ru-RU"/>
        </w:rPr>
      </w:pPr>
      <w:r>
        <w:rPr>
          <w:rFonts w:cs="Times New Roman"/>
          <w:kern w:val="36"/>
          <w:sz w:val="28"/>
          <w:szCs w:val="28"/>
          <w:lang w:eastAsia="ru-RU"/>
        </w:rPr>
        <w:t>ГУО "</w:t>
      </w:r>
      <w:proofErr w:type="spellStart"/>
      <w:r>
        <w:rPr>
          <w:rFonts w:cs="Times New Roman"/>
          <w:kern w:val="36"/>
          <w:sz w:val="28"/>
          <w:szCs w:val="28"/>
          <w:lang w:eastAsia="ru-RU"/>
        </w:rPr>
        <w:t>Нарочская</w:t>
      </w:r>
      <w:proofErr w:type="spellEnd"/>
      <w:r>
        <w:rPr>
          <w:rFonts w:cs="Times New Roman"/>
          <w:kern w:val="36"/>
          <w:sz w:val="28"/>
          <w:szCs w:val="28"/>
          <w:lang w:eastAsia="ru-RU"/>
        </w:rPr>
        <w:t xml:space="preserve"> средняя школа № 1"</w:t>
      </w:r>
    </w:p>
    <w:p w:rsidR="005D7214" w:rsidRDefault="005D7214" w:rsidP="005D7214">
      <w:pPr>
        <w:spacing w:after="0" w:line="240" w:lineRule="auto"/>
        <w:ind w:firstLine="567"/>
        <w:rPr>
          <w:rFonts w:cs="Times New Roman"/>
          <w:kern w:val="36"/>
          <w:sz w:val="28"/>
          <w:szCs w:val="28"/>
          <w:lang w:eastAsia="ru-RU"/>
        </w:rPr>
      </w:pPr>
    </w:p>
    <w:p w:rsidR="005D7214" w:rsidRDefault="005D7214" w:rsidP="005D7214">
      <w:pPr>
        <w:spacing w:after="0" w:line="240" w:lineRule="auto"/>
        <w:ind w:firstLine="567"/>
        <w:rPr>
          <w:rFonts w:cs="Times New Roman"/>
          <w:kern w:val="36"/>
          <w:sz w:val="28"/>
          <w:szCs w:val="28"/>
          <w:lang w:eastAsia="ru-RU"/>
        </w:rPr>
      </w:pPr>
    </w:p>
    <w:p w:rsidR="005D7214" w:rsidRDefault="005D7214" w:rsidP="005D7214">
      <w:pPr>
        <w:spacing w:after="0" w:line="240" w:lineRule="auto"/>
        <w:ind w:firstLine="567"/>
        <w:rPr>
          <w:rFonts w:cs="Times New Roman"/>
          <w:kern w:val="36"/>
          <w:sz w:val="28"/>
          <w:szCs w:val="28"/>
          <w:lang w:eastAsia="ru-RU"/>
        </w:rPr>
      </w:pPr>
    </w:p>
    <w:p w:rsidR="005D7214" w:rsidRDefault="005D7214" w:rsidP="005D7214">
      <w:pPr>
        <w:spacing w:after="0" w:line="240" w:lineRule="auto"/>
        <w:ind w:firstLine="567"/>
        <w:rPr>
          <w:rFonts w:cs="Times New Roman"/>
          <w:kern w:val="36"/>
          <w:sz w:val="28"/>
          <w:szCs w:val="28"/>
          <w:lang w:eastAsia="ru-RU"/>
        </w:rPr>
      </w:pPr>
    </w:p>
    <w:p w:rsidR="005D7214" w:rsidRDefault="005D7214" w:rsidP="005D7214">
      <w:pPr>
        <w:spacing w:after="0" w:line="240" w:lineRule="auto"/>
        <w:ind w:firstLine="567"/>
        <w:rPr>
          <w:rFonts w:cs="Times New Roman"/>
          <w:kern w:val="36"/>
          <w:sz w:val="28"/>
          <w:szCs w:val="28"/>
          <w:lang w:eastAsia="ru-RU"/>
        </w:rPr>
      </w:pPr>
    </w:p>
    <w:p w:rsidR="005D7214" w:rsidRDefault="005D7214" w:rsidP="005D7214">
      <w:pPr>
        <w:spacing w:after="0" w:line="240" w:lineRule="auto"/>
        <w:ind w:firstLine="567"/>
        <w:rPr>
          <w:rFonts w:cs="Times New Roman"/>
          <w:kern w:val="36"/>
          <w:sz w:val="28"/>
          <w:szCs w:val="28"/>
          <w:lang w:eastAsia="ru-RU"/>
        </w:rPr>
      </w:pPr>
    </w:p>
    <w:p w:rsidR="005D7214" w:rsidRDefault="005D7214" w:rsidP="005D7214">
      <w:pPr>
        <w:spacing w:after="0" w:line="240" w:lineRule="auto"/>
        <w:ind w:firstLine="567"/>
        <w:rPr>
          <w:rFonts w:cs="Times New Roman"/>
          <w:kern w:val="36"/>
          <w:sz w:val="28"/>
          <w:szCs w:val="28"/>
          <w:lang w:eastAsia="ru-RU"/>
        </w:rPr>
      </w:pPr>
    </w:p>
    <w:p w:rsidR="005D7214" w:rsidRDefault="005D7214" w:rsidP="005D7214">
      <w:pPr>
        <w:spacing w:after="0" w:line="240" w:lineRule="auto"/>
        <w:ind w:firstLine="567"/>
        <w:rPr>
          <w:rFonts w:cs="Times New Roman"/>
          <w:kern w:val="36"/>
          <w:sz w:val="28"/>
          <w:szCs w:val="28"/>
          <w:lang w:eastAsia="ru-RU"/>
        </w:rPr>
      </w:pPr>
    </w:p>
    <w:p w:rsidR="005D7214" w:rsidRDefault="005D7214" w:rsidP="005D7214">
      <w:pPr>
        <w:spacing w:after="0" w:line="240" w:lineRule="auto"/>
        <w:ind w:firstLine="567"/>
        <w:rPr>
          <w:rFonts w:cs="Times New Roman"/>
          <w:kern w:val="36"/>
          <w:sz w:val="28"/>
          <w:szCs w:val="28"/>
          <w:lang w:eastAsia="ru-RU"/>
        </w:rPr>
      </w:pPr>
    </w:p>
    <w:p w:rsidR="005D7214" w:rsidRDefault="005D7214" w:rsidP="005D7214">
      <w:pPr>
        <w:spacing w:after="0" w:line="240" w:lineRule="auto"/>
        <w:ind w:firstLine="567"/>
        <w:rPr>
          <w:rFonts w:cs="Times New Roman"/>
          <w:kern w:val="36"/>
          <w:sz w:val="28"/>
          <w:szCs w:val="28"/>
          <w:lang w:eastAsia="ru-RU"/>
        </w:rPr>
      </w:pPr>
    </w:p>
    <w:p w:rsidR="005D7214" w:rsidRDefault="005D7214" w:rsidP="005D7214">
      <w:pPr>
        <w:spacing w:after="0" w:line="240" w:lineRule="auto"/>
        <w:ind w:firstLine="567"/>
        <w:rPr>
          <w:rFonts w:cs="Times New Roman"/>
          <w:kern w:val="36"/>
          <w:sz w:val="28"/>
          <w:szCs w:val="28"/>
          <w:lang w:eastAsia="ru-RU"/>
        </w:rPr>
      </w:pPr>
    </w:p>
    <w:p w:rsidR="005D7214" w:rsidRPr="00D84539" w:rsidRDefault="005D7214" w:rsidP="00D84539">
      <w:pPr>
        <w:spacing w:after="0"/>
        <w:jc w:val="center"/>
        <w:rPr>
          <w:rFonts w:ascii="Asessor" w:hAnsi="Asessor" w:cs="Times New Roman"/>
          <w:color w:val="0000CC"/>
          <w:kern w:val="36"/>
          <w:sz w:val="96"/>
          <w:szCs w:val="28"/>
          <w:lang w:eastAsia="ru-RU"/>
        </w:rPr>
      </w:pPr>
      <w:r w:rsidRPr="00D84539">
        <w:rPr>
          <w:rFonts w:ascii="Asessor" w:hAnsi="Asessor" w:cs="Times New Roman"/>
          <w:color w:val="0000CC"/>
          <w:kern w:val="36"/>
          <w:sz w:val="96"/>
          <w:szCs w:val="28"/>
          <w:lang w:eastAsia="ru-RU"/>
        </w:rPr>
        <w:t xml:space="preserve">Профилактика правонарушений </w:t>
      </w:r>
    </w:p>
    <w:p w:rsidR="005D7214" w:rsidRPr="005D7214" w:rsidRDefault="005D7214" w:rsidP="00D84539">
      <w:pPr>
        <w:spacing w:after="0"/>
        <w:jc w:val="center"/>
        <w:rPr>
          <w:rFonts w:ascii="Brokgauz &amp; Efron" w:hAnsi="Brokgauz &amp; Efron" w:cs="Times New Roman"/>
          <w:b/>
          <w:kern w:val="36"/>
          <w:sz w:val="72"/>
          <w:szCs w:val="28"/>
          <w:lang w:eastAsia="ru-RU"/>
        </w:rPr>
      </w:pPr>
      <w:r w:rsidRPr="00D84539">
        <w:rPr>
          <w:rFonts w:ascii="Asessor" w:hAnsi="Asessor" w:cs="Times New Roman"/>
          <w:color w:val="0000CC"/>
          <w:kern w:val="36"/>
          <w:sz w:val="96"/>
          <w:szCs w:val="28"/>
          <w:lang w:eastAsia="ru-RU"/>
        </w:rPr>
        <w:t>среди подростков</w:t>
      </w:r>
    </w:p>
    <w:p w:rsidR="005D7214" w:rsidRDefault="005D7214">
      <w:pPr>
        <w:jc w:val="left"/>
        <w:rPr>
          <w:rFonts w:cs="Times New Roman"/>
          <w:sz w:val="28"/>
          <w:szCs w:val="28"/>
          <w:lang w:eastAsia="ru-RU"/>
        </w:rPr>
      </w:pPr>
    </w:p>
    <w:p w:rsidR="005D7214" w:rsidRDefault="005D7214">
      <w:pPr>
        <w:jc w:val="left"/>
        <w:rPr>
          <w:rFonts w:cs="Times New Roman"/>
          <w:sz w:val="28"/>
          <w:szCs w:val="28"/>
          <w:lang w:eastAsia="ru-RU"/>
        </w:rPr>
      </w:pPr>
    </w:p>
    <w:p w:rsidR="005D7214" w:rsidRDefault="005D7214">
      <w:pPr>
        <w:jc w:val="left"/>
        <w:rPr>
          <w:rFonts w:cs="Times New Roman"/>
          <w:sz w:val="28"/>
          <w:szCs w:val="28"/>
          <w:lang w:eastAsia="ru-RU"/>
        </w:rPr>
      </w:pPr>
    </w:p>
    <w:p w:rsidR="005D7214" w:rsidRDefault="005D7214">
      <w:pPr>
        <w:jc w:val="left"/>
        <w:rPr>
          <w:rFonts w:cs="Times New Roman"/>
          <w:sz w:val="28"/>
          <w:szCs w:val="28"/>
          <w:lang w:eastAsia="ru-RU"/>
        </w:rPr>
      </w:pPr>
    </w:p>
    <w:p w:rsidR="005D7214" w:rsidRDefault="005D7214">
      <w:pPr>
        <w:jc w:val="left"/>
        <w:rPr>
          <w:rFonts w:cs="Times New Roman"/>
          <w:sz w:val="28"/>
          <w:szCs w:val="28"/>
          <w:lang w:eastAsia="ru-RU"/>
        </w:rPr>
      </w:pPr>
    </w:p>
    <w:p w:rsidR="005D7214" w:rsidRDefault="005D7214" w:rsidP="005D7214">
      <w:pPr>
        <w:spacing w:after="0"/>
        <w:ind w:left="6521"/>
        <w:jc w:val="left"/>
        <w:rPr>
          <w:rFonts w:cs="Times New Roman"/>
        </w:rPr>
      </w:pPr>
      <w:r>
        <w:rPr>
          <w:rFonts w:cs="Times New Roman"/>
        </w:rPr>
        <w:t>Подготовила:</w:t>
      </w:r>
    </w:p>
    <w:p w:rsidR="005D7214" w:rsidRDefault="005D7214" w:rsidP="005D7214">
      <w:pPr>
        <w:spacing w:after="0"/>
        <w:ind w:left="6521"/>
        <w:jc w:val="left"/>
        <w:rPr>
          <w:rFonts w:cs="Times New Roman"/>
        </w:rPr>
      </w:pPr>
      <w:r>
        <w:rPr>
          <w:rFonts w:cs="Times New Roman"/>
        </w:rPr>
        <w:t>педагог социальный</w:t>
      </w:r>
    </w:p>
    <w:p w:rsidR="005D7214" w:rsidRDefault="005D7214" w:rsidP="005D7214">
      <w:pPr>
        <w:spacing w:after="0"/>
        <w:ind w:left="6521"/>
        <w:jc w:val="left"/>
        <w:rPr>
          <w:rFonts w:cs="Times New Roman"/>
        </w:rPr>
      </w:pPr>
      <w:r>
        <w:rPr>
          <w:rFonts w:cs="Times New Roman"/>
        </w:rPr>
        <w:t>Т.С. Гавриленко</w:t>
      </w:r>
    </w:p>
    <w:p w:rsidR="005D7214" w:rsidRDefault="005D7214">
      <w:pPr>
        <w:jc w:val="lef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br w:type="page"/>
      </w:r>
    </w:p>
    <w:p w:rsidR="005D7214" w:rsidRPr="005D7214" w:rsidRDefault="005D7214" w:rsidP="005D7214">
      <w:pPr>
        <w:spacing w:after="0" w:line="240" w:lineRule="auto"/>
        <w:ind w:firstLine="5529"/>
        <w:jc w:val="left"/>
        <w:rPr>
          <w:rFonts w:ascii="Monotype Corsiva" w:hAnsi="Monotype Corsiva" w:cs="Times New Roman"/>
          <w:sz w:val="28"/>
          <w:szCs w:val="28"/>
          <w:lang w:eastAsia="ru-RU"/>
        </w:rPr>
      </w:pPr>
      <w:r w:rsidRPr="005D7214">
        <w:rPr>
          <w:rFonts w:ascii="Monotype Corsiva" w:hAnsi="Monotype Corsiva" w:cs="Times New Roman"/>
          <w:sz w:val="28"/>
          <w:szCs w:val="28"/>
          <w:lang w:eastAsia="ru-RU"/>
        </w:rPr>
        <w:lastRenderedPageBreak/>
        <w:t>«Не из страха, а из чувства долга</w:t>
      </w:r>
    </w:p>
    <w:p w:rsidR="005D7214" w:rsidRPr="005D7214" w:rsidRDefault="005D7214" w:rsidP="005D7214">
      <w:pPr>
        <w:spacing w:after="0" w:line="240" w:lineRule="auto"/>
        <w:ind w:firstLine="5529"/>
        <w:jc w:val="left"/>
        <w:rPr>
          <w:rFonts w:ascii="Monotype Corsiva" w:hAnsi="Monotype Corsiva" w:cs="Times New Roman"/>
          <w:sz w:val="28"/>
          <w:szCs w:val="28"/>
          <w:lang w:eastAsia="ru-RU"/>
        </w:rPr>
      </w:pPr>
      <w:r w:rsidRPr="005D7214">
        <w:rPr>
          <w:rFonts w:ascii="Monotype Corsiva" w:hAnsi="Monotype Corsiva" w:cs="Times New Roman"/>
          <w:sz w:val="28"/>
          <w:szCs w:val="28"/>
          <w:lang w:eastAsia="ru-RU"/>
        </w:rPr>
        <w:t>должно воздержаться</w:t>
      </w:r>
    </w:p>
    <w:p w:rsidR="005D7214" w:rsidRPr="005D7214" w:rsidRDefault="005D7214" w:rsidP="005D7214">
      <w:pPr>
        <w:spacing w:after="0" w:line="240" w:lineRule="auto"/>
        <w:ind w:firstLine="5529"/>
        <w:jc w:val="left"/>
        <w:rPr>
          <w:rFonts w:ascii="Monotype Corsiva" w:hAnsi="Monotype Corsiva" w:cs="Times New Roman"/>
          <w:sz w:val="28"/>
          <w:szCs w:val="28"/>
          <w:lang w:eastAsia="ru-RU"/>
        </w:rPr>
      </w:pPr>
      <w:r w:rsidRPr="005D7214">
        <w:rPr>
          <w:rFonts w:ascii="Monotype Corsiva" w:hAnsi="Monotype Corsiva" w:cs="Times New Roman"/>
          <w:sz w:val="28"/>
          <w:szCs w:val="28"/>
          <w:lang w:eastAsia="ru-RU"/>
        </w:rPr>
        <w:t>от дурных поступков».</w:t>
      </w:r>
    </w:p>
    <w:p w:rsidR="005D7214" w:rsidRPr="005D7214" w:rsidRDefault="005D7214" w:rsidP="005D7214">
      <w:pPr>
        <w:spacing w:after="0" w:line="240" w:lineRule="auto"/>
        <w:ind w:firstLine="567"/>
        <w:jc w:val="right"/>
        <w:rPr>
          <w:rFonts w:cs="Times New Roman"/>
          <w:sz w:val="28"/>
          <w:szCs w:val="28"/>
          <w:lang w:eastAsia="ru-RU"/>
        </w:rPr>
      </w:pPr>
      <w:proofErr w:type="spellStart"/>
      <w:r w:rsidRPr="005D7214">
        <w:rPr>
          <w:rFonts w:cs="Times New Roman"/>
          <w:sz w:val="28"/>
          <w:szCs w:val="28"/>
          <w:lang w:eastAsia="ru-RU"/>
        </w:rPr>
        <w:t>Демокрит</w:t>
      </w:r>
      <w:proofErr w:type="spellEnd"/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 xml:space="preserve"> Проблема подростков-правонарушителей в современном обществе представляет собой одну из самых сложных и противоречивых.  К сожалению, не каждый подросток, </w:t>
      </w:r>
      <w:proofErr w:type="gramStart"/>
      <w:r w:rsidRPr="005D7214">
        <w:rPr>
          <w:rFonts w:cs="Times New Roman"/>
          <w:sz w:val="28"/>
          <w:szCs w:val="28"/>
          <w:lang w:eastAsia="ru-RU"/>
        </w:rPr>
        <w:t>осознает какие совершаемые им противоправные деяния ведут</w:t>
      </w:r>
      <w:proofErr w:type="gramEnd"/>
      <w:r w:rsidRPr="005D7214">
        <w:rPr>
          <w:rFonts w:cs="Times New Roman"/>
          <w:sz w:val="28"/>
          <w:szCs w:val="28"/>
          <w:lang w:eastAsia="ru-RU"/>
        </w:rPr>
        <w:t xml:space="preserve"> к тяжелым и трудно-исправимым последствиям.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Что такое правонарушение? 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Правонарушение — это виновное поведение право дееспособного лица, которое противоречит предписаниям норм права, причиняет вред другим лицам и влечет за собой юридическую ответственность.  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Все правонарушения принято подразделять на две группы: </w:t>
      </w:r>
      <w:r w:rsidRPr="005D7214">
        <w:rPr>
          <w:rFonts w:cs="Times New Roman"/>
          <w:i/>
          <w:iCs/>
          <w:sz w:val="28"/>
          <w:szCs w:val="28"/>
          <w:lang w:eastAsia="ru-RU"/>
        </w:rPr>
        <w:t>проступки</w:t>
      </w:r>
      <w:r w:rsidRPr="005D7214">
        <w:rPr>
          <w:rFonts w:cs="Times New Roman"/>
          <w:sz w:val="28"/>
          <w:szCs w:val="28"/>
          <w:lang w:eastAsia="ru-RU"/>
        </w:rPr>
        <w:t> и </w:t>
      </w:r>
      <w:r w:rsidRPr="005D7214">
        <w:rPr>
          <w:rFonts w:cs="Times New Roman"/>
          <w:i/>
          <w:iCs/>
          <w:sz w:val="28"/>
          <w:szCs w:val="28"/>
          <w:lang w:eastAsia="ru-RU"/>
        </w:rPr>
        <w:t>преступления </w:t>
      </w:r>
      <w:r w:rsidRPr="005D7214">
        <w:rPr>
          <w:rFonts w:cs="Times New Roman"/>
          <w:sz w:val="28"/>
          <w:szCs w:val="28"/>
          <w:lang w:eastAsia="ru-RU"/>
        </w:rPr>
        <w:t>(самые тяжелые правонарушения).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Проступки могут быть трудовыми, дисциплинарными, административными и гражданскими (</w:t>
      </w:r>
      <w:proofErr w:type="spellStart"/>
      <w:r w:rsidRPr="005D7214">
        <w:rPr>
          <w:rFonts w:cs="Times New Roman"/>
          <w:sz w:val="28"/>
          <w:szCs w:val="28"/>
          <w:lang w:eastAsia="ru-RU"/>
        </w:rPr>
        <w:t>деликтными</w:t>
      </w:r>
      <w:proofErr w:type="spellEnd"/>
      <w:r w:rsidRPr="005D7214">
        <w:rPr>
          <w:rFonts w:cs="Times New Roman"/>
          <w:sz w:val="28"/>
          <w:szCs w:val="28"/>
          <w:lang w:eastAsia="ru-RU"/>
        </w:rPr>
        <w:t>).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Под преступлениями 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В зависимости от вида правонарушения выделяют соответствующую ответственность — уголовную, административную, дисциплинарную,  </w:t>
      </w:r>
      <w:proofErr w:type="spellStart"/>
      <w:r w:rsidRPr="005D7214">
        <w:rPr>
          <w:rFonts w:cs="Times New Roman"/>
          <w:sz w:val="28"/>
          <w:szCs w:val="28"/>
          <w:lang w:eastAsia="ru-RU"/>
        </w:rPr>
        <w:t>гражданско</w:t>
      </w:r>
      <w:proofErr w:type="spellEnd"/>
      <w:r w:rsidRPr="005D7214">
        <w:rPr>
          <w:rFonts w:cs="Times New Roman"/>
          <w:sz w:val="28"/>
          <w:szCs w:val="28"/>
          <w:lang w:eastAsia="ru-RU"/>
        </w:rPr>
        <w:t xml:space="preserve"> - правовую.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 xml:space="preserve">1.Уголовная ответственность – ответственность за нарушение законов, предусмотренных Уголовным кодексом. </w:t>
      </w:r>
      <w:proofErr w:type="gramStart"/>
      <w:r w:rsidRPr="005D7214">
        <w:rPr>
          <w:rFonts w:cs="Times New Roman"/>
          <w:sz w:val="28"/>
          <w:szCs w:val="28"/>
          <w:lang w:eastAsia="ru-RU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 xml:space="preserve">2. 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5D7214">
        <w:rPr>
          <w:rFonts w:cs="Times New Roman"/>
          <w:sz w:val="28"/>
          <w:szCs w:val="28"/>
          <w:lang w:eastAsia="ru-RU"/>
        </w:rPr>
        <w:t>административным</w:t>
      </w:r>
      <w:proofErr w:type="gramEnd"/>
      <w:r w:rsidRPr="005D7214">
        <w:rPr>
          <w:rFonts w:cs="Times New Roman"/>
          <w:sz w:val="28"/>
          <w:szCs w:val="28"/>
          <w:lang w:eastAsia="ru-RU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 xml:space="preserve">4. </w:t>
      </w:r>
      <w:proofErr w:type="spellStart"/>
      <w:r w:rsidRPr="005D7214">
        <w:rPr>
          <w:rFonts w:cs="Times New Roman"/>
          <w:sz w:val="28"/>
          <w:szCs w:val="28"/>
          <w:lang w:eastAsia="ru-RU"/>
        </w:rPr>
        <w:t>Гражданско</w:t>
      </w:r>
      <w:proofErr w:type="spellEnd"/>
      <w:r w:rsidRPr="005D7214">
        <w:rPr>
          <w:rFonts w:cs="Times New Roman"/>
          <w:sz w:val="28"/>
          <w:szCs w:val="28"/>
          <w:lang w:eastAsia="ru-RU"/>
        </w:rPr>
        <w:t xml:space="preserve">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 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Причины и условия противоправного поведения несовершеннолетних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lastRenderedPageBreak/>
        <w:t>Правонарушения несовершеннолетних, имеет свои особенности. Они связаны с возрастными, психологическими, половыми и иными отличиями личности несовершеннолетних правонарушителей и механизмом противоправного поведения;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 xml:space="preserve">Анализ </w:t>
      </w:r>
      <w:proofErr w:type="gramStart"/>
      <w:r w:rsidRPr="005D7214">
        <w:rPr>
          <w:rFonts w:cs="Times New Roman"/>
          <w:sz w:val="28"/>
          <w:szCs w:val="28"/>
          <w:lang w:eastAsia="ru-RU"/>
        </w:rPr>
        <w:t>наблюдений</w:t>
      </w:r>
      <w:proofErr w:type="gramEnd"/>
      <w:r w:rsidRPr="005D7214">
        <w:rPr>
          <w:rFonts w:cs="Times New Roman"/>
          <w:sz w:val="28"/>
          <w:szCs w:val="28"/>
          <w:lang w:eastAsia="ru-RU"/>
        </w:rPr>
        <w:t xml:space="preserve"> за данной категорией обучающихся показал, что причины отклонений в поведении школьников очень разнообразны.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1. Педагогическая неграмотность родителей: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2. Безнадзорность, вызванная в одном случае занятостью родителей, в другом - их безответственным отношением к воспитанию детей.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3. Отрицательный пример родителей, аморальное поведение, пьянство и др.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4. Нарушение структуры семьи (отсутствие отца, конфликт с отчимом).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Непосредственным объектом социального контроля в сфере профилактики преступлений выступает личность подростка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К ним, прежде всего, следует отнести: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- детей и подростков, которые самовольно оставили учебу в школах, нигде не учатся, не работают и ведут антиобщественный образ жизни;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- трудновоспитуемых и неуспевающих учеников, систематически нарушающих школьный режим и правила общественного поведения;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- безнадзорных подростков из числа учащихся, совершивших правонарушения и состоящих на учете в инспекциях по делам несовершеннолетних.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Как известно, преступление является следствием сложного взаимодействия личности со средой.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proofErr w:type="gramStart"/>
      <w:r w:rsidRPr="005D7214">
        <w:rPr>
          <w:rFonts w:cs="Times New Roman"/>
          <w:sz w:val="28"/>
          <w:szCs w:val="28"/>
          <w:lang w:eastAsia="ru-RU"/>
        </w:rPr>
        <w:t>Результаты работы с данной категорией обучающихся дают основание утверждать, что правонарушения среди обучающихся в настоящее время связаны с неблагоприятными условиями формирования личности, с недостатками в нравственном и трудовом воспитании, плохой организации досуга, а также в недостаточной деятельности общественных организаций в борьбе с детской безнадзорностью и правонарушениями.</w:t>
      </w:r>
      <w:proofErr w:type="gramEnd"/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Психологические особенности несовершеннолетних правонарушителей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Как известно, проблемы чаще всего начинают проявляться в подростковом возрасте, который считается трудным, противоречивым, переходным и охватывает период от 11 до 15 лет.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Учащиеся в этом возрасте требуют усиленного социального контроля со стороны семьи, школы, общественности. У подростков неустойчивые установки, они еще не осознали свое место в жизни. Авторитет родителей в этот период может ослабевать, а влияние неформальных групп ближайшего окружения, наоборот, возрастать, что повышает степень вероятности антиобщественного поведения.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Одновременно происходит интенсивное </w:t>
      </w:r>
      <w:hyperlink r:id="rId4" w:history="1">
        <w:r w:rsidRPr="005D7214">
          <w:rPr>
            <w:rFonts w:cs="Times New Roman"/>
            <w:color w:val="002F52"/>
            <w:sz w:val="28"/>
            <w:szCs w:val="28"/>
            <w:u w:val="single"/>
            <w:lang w:eastAsia="ru-RU"/>
          </w:rPr>
          <w:t>социальное развитие</w:t>
        </w:r>
      </w:hyperlink>
      <w:r w:rsidRPr="005D7214">
        <w:rPr>
          <w:rFonts w:cs="Times New Roman"/>
          <w:sz w:val="28"/>
          <w:szCs w:val="28"/>
          <w:lang w:eastAsia="ru-RU"/>
        </w:rPr>
        <w:t xml:space="preserve"> личности, ощущение самостоятельности, взрослости. Возникновение чувства взрослости, стремление быть и считаться взрослым - стержневая особенность личности подростка. В этот период, особое значение придается межличностному общению. Если у подростка не складываются отношения с </w:t>
      </w:r>
      <w:r w:rsidRPr="005D7214">
        <w:rPr>
          <w:rFonts w:cs="Times New Roman"/>
          <w:sz w:val="28"/>
          <w:szCs w:val="28"/>
          <w:lang w:eastAsia="ru-RU"/>
        </w:rPr>
        <w:lastRenderedPageBreak/>
        <w:t>классом; то он начинает искать общения за пределами класса, школы и зачастую попадает в самые неблагоприятные условия.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Выделяют следующие стадии отклоняющегося поведения подростков: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- неодобряемое поведение – поведение, связанное с шалостями озорством, непослушанием, непоседливостью, упрямством;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proofErr w:type="gramStart"/>
      <w:r w:rsidRPr="005D7214">
        <w:rPr>
          <w:rFonts w:cs="Times New Roman"/>
          <w:sz w:val="28"/>
          <w:szCs w:val="28"/>
          <w:lang w:eastAsia="ru-RU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proofErr w:type="gramStart"/>
      <w:r w:rsidRPr="005D7214">
        <w:rPr>
          <w:rFonts w:cs="Times New Roman"/>
          <w:sz w:val="28"/>
          <w:szCs w:val="28"/>
          <w:lang w:eastAsia="ru-RU"/>
        </w:rPr>
        <w:t xml:space="preserve">- </w:t>
      </w:r>
      <w:proofErr w:type="spellStart"/>
      <w:r w:rsidRPr="005D7214">
        <w:rPr>
          <w:rFonts w:cs="Times New Roman"/>
          <w:sz w:val="28"/>
          <w:szCs w:val="28"/>
          <w:lang w:eastAsia="ru-RU"/>
        </w:rPr>
        <w:t>девиантное</w:t>
      </w:r>
      <w:proofErr w:type="spellEnd"/>
      <w:r w:rsidRPr="005D7214">
        <w:rPr>
          <w:rFonts w:cs="Times New Roman"/>
          <w:sz w:val="28"/>
          <w:szCs w:val="28"/>
          <w:lang w:eastAsia="ru-RU"/>
        </w:rPr>
        <w:t xml:space="preserve"> поведение - нравственно отрицательные действия и поступки,  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  <w:proofErr w:type="gramEnd"/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 xml:space="preserve">-   </w:t>
      </w:r>
      <w:proofErr w:type="spellStart"/>
      <w:r w:rsidRPr="005D7214">
        <w:rPr>
          <w:rFonts w:cs="Times New Roman"/>
          <w:sz w:val="28"/>
          <w:szCs w:val="28"/>
          <w:lang w:eastAsia="ru-RU"/>
        </w:rPr>
        <w:t>предпреступное</w:t>
      </w:r>
      <w:proofErr w:type="spellEnd"/>
      <w:r w:rsidRPr="005D7214">
        <w:rPr>
          <w:rFonts w:cs="Times New Roman"/>
          <w:sz w:val="28"/>
          <w:szCs w:val="28"/>
          <w:lang w:eastAsia="ru-RU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 - противоправное или преступное поведение - поведение, связанное с различными правонарушениями и преступлениями.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Признаками проблемных детей могут являться: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 xml:space="preserve">1. Уклонение от учебы </w:t>
      </w:r>
      <w:proofErr w:type="gramStart"/>
      <w:r w:rsidRPr="005D7214">
        <w:rPr>
          <w:rFonts w:cs="Times New Roman"/>
          <w:sz w:val="28"/>
          <w:szCs w:val="28"/>
          <w:lang w:eastAsia="ru-RU"/>
        </w:rPr>
        <w:t>вследствие</w:t>
      </w:r>
      <w:proofErr w:type="gramEnd"/>
      <w:r w:rsidRPr="005D7214">
        <w:rPr>
          <w:rFonts w:cs="Times New Roman"/>
          <w:sz w:val="28"/>
          <w:szCs w:val="28"/>
          <w:lang w:eastAsia="ru-RU"/>
        </w:rPr>
        <w:t>: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неуспеваемости по большинству предметов;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отставания в интеллектуальном развитии;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ориентации  на другие виды деятельности;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отсутствия познавательных интересов.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2. Низкая общественно-трудовая активность: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отказ от общественных поручений;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пренебрежительное отношение к делам класса;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демонстративный отказ от участия в трудовых делах;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пренебрежительное отношение к общественной собственности, ее порча.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3. Негативные проявления: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употребление спиртных напитков;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употребление психотропных и токсических веществ;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тяга к азартным играм;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курение;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нездоровые сексуальные проявления.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4. Негативизм в оценке действительности.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5. Повышенная критичность по отношению к педагогам и взрослым: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грубость;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lastRenderedPageBreak/>
        <w:t>– драки;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прогулы;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пропуски занятий;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недисциплинированность на уроках;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избиение слабых, младших;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вымогательство;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жестокое отношение к животным;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воровство;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нарушение общественного порядка;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немотивированные поступки.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6. Отношение к воспитательным мероприятиям: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равнодушное;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скептическое;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негативное;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– ожесточенное.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Ранняя профилактика детской преступности.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proofErr w:type="gramStart"/>
      <w:r w:rsidRPr="005D7214">
        <w:rPr>
          <w:rFonts w:cs="Times New Roman"/>
          <w:sz w:val="28"/>
          <w:szCs w:val="28"/>
          <w:lang w:eastAsia="ru-RU"/>
        </w:rPr>
        <w:t>Меры профилактики преступлений, применяемые на ранних стадиях, это: выявление неблагополучного воспитания и плохих условий проживания ребенка, формирование ценностей и взглядов у несовершеннолетнего лица еще до того момента, как таковые сложились; выявление и ликвидация источников негативного воздействия на подростков, которые могут способствовать асоциальному образу мышления и дальнейшему совершению правонарушений со стороны ребенка;</w:t>
      </w:r>
      <w:proofErr w:type="gramEnd"/>
      <w:r w:rsidRPr="005D7214">
        <w:rPr>
          <w:rFonts w:cs="Times New Roman"/>
          <w:sz w:val="28"/>
          <w:szCs w:val="28"/>
          <w:lang w:eastAsia="ru-RU"/>
        </w:rPr>
        <w:t xml:space="preserve"> корректирующее и сдерживающее влияние на несовершеннолетнего с социально опасным поведением. Методы профилактики преступлений на данном этапе включают в себя: прогнозирование, которое основано на изменении личностных особенностей детей-правонарушителей и условий, при которых происходит нарушение ими закона; анализ статистических данных, позволяющий определить ряд общих признаков, свидетельствующих об отклонениях в формировании личности малолетних лиц.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Предупреждение рецидива правонарушения, совершенного ребенком</w:t>
      </w:r>
      <w:proofErr w:type="gramStart"/>
      <w:r w:rsidRPr="005D7214">
        <w:rPr>
          <w:rFonts w:cs="Times New Roman"/>
          <w:sz w:val="28"/>
          <w:szCs w:val="28"/>
          <w:lang w:eastAsia="ru-RU"/>
        </w:rPr>
        <w:t xml:space="preserve"> Е</w:t>
      </w:r>
      <w:proofErr w:type="gramEnd"/>
      <w:r w:rsidRPr="005D7214">
        <w:rPr>
          <w:rFonts w:cs="Times New Roman"/>
          <w:sz w:val="28"/>
          <w:szCs w:val="28"/>
          <w:lang w:eastAsia="ru-RU"/>
        </w:rPr>
        <w:t>сли же ребенок ранее совершал правонарушение, состоит на учете в органах по делам несовершеннолетних, то к нему могут и должны быть применены особые меры профилактики, не допускающие рецидива. Данный уровень профилактических мер включает в себя: исправление и перевоспитание несовершеннолетнего, ранее совершавшего нарушение закона; ликвидацию источников негативного влияния на подростка-нарушителя. Как ранняя профилактика, так и предупреждение рецидива правонарушения осуществляются с использованием различных способов и приемов в зависимости от ситуации. Например, профилактика преступлений в школе, имеющая общий характер, может заключаться в проведении специальных открытых уроков с приглашенными на беседу психологами, работниками детских исправительных учреждений, следователями по делам с несовершеннолетними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УВАЖАЕМЫЕ МАМЫ И ПАПЫ!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lastRenderedPageBreak/>
        <w:t>Если вы – человек, который живет не только прошлым, но и настоящим, при этом старается заглянуть в будущее, послушайте наши советы.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1.​ Помните, что ваша семья и ваш ребенок – это самая большая ценность вашей жизни!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2.​ Не думайте о том, что семья никуда от вас не денется, не оставляйте её в списке своих «больших и важных» дел на «потом».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3.​ Сделайте так, чтобы ваше общение с ребенком после возвращения с работы было максимально интенсивным.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4.​ Не переносите ваши рабочие неурядицы на общение с собственным ребенком.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5.​ Интересуйтесь не только отметками в дневнике, постарайтесь оценить и узнать его душевное состояние, впечатление от прожитого дня, от общения с друзьями и сверстниками.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6.​ Если есть немного свободного времени, потратьте его на то, чтобы познакомиться и пообщаться с друзьями вашего ребенка.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7.​ Не тратьте вечера на телевизор, необязательные телефонные звонки, лучше обнимите своего ребенка и пошепчитесь с ним о самом важном, дорогом и сокровенном и для него, и для вас!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8.​ Рассказывайте о своих переживаниях в том возрасте, в котором сейчас ваш ребенок.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9.​ Изучайте своего ребенка, знакомьтесь с его внутренним миром вовремя, бойтесь опоздать!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10.​ Будьте внимательны и наблюдательны, обращайте внимание на любые изменения в поведении своего ребенка.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11.​ Не обрывайте своего ребенка на полуслове, спешите выслушать его.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 xml:space="preserve">12.​ Старайтесь </w:t>
      </w:r>
      <w:proofErr w:type="gramStart"/>
      <w:r w:rsidRPr="005D7214">
        <w:rPr>
          <w:rFonts w:cs="Times New Roman"/>
          <w:sz w:val="28"/>
          <w:szCs w:val="28"/>
          <w:lang w:eastAsia="ru-RU"/>
        </w:rPr>
        <w:t>говорить со своим ребенком открыто</w:t>
      </w:r>
      <w:proofErr w:type="gramEnd"/>
      <w:r w:rsidRPr="005D7214">
        <w:rPr>
          <w:rFonts w:cs="Times New Roman"/>
          <w:sz w:val="28"/>
          <w:szCs w:val="28"/>
          <w:lang w:eastAsia="ru-RU"/>
        </w:rPr>
        <w:t xml:space="preserve"> и откровенно на самые деликатные темы.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13.​ Опасайтесь получения информации вашим ребенком из чужих уст.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14.​ 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15.​ В период полового созревания мальчикам важно получать поддержку и одобрение со стороны мам, а девочкам – со стороны пап.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16.​ Старайтесь защитить своего ребенка всеми возможными способами, если он в этом нуждается.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17.​ Никогда не забывайте о том, что своему ребенку нужно доверять.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18.​ Не отталкивайте своего ребенка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ощущения счастья и уверенности в завтрашнем дне. Не лишайте его этой радости!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19.​ Дайте своему ребенку понять, что он вам необходим, что он не обуза, а радость, как бы трудно материально и морально вам в жизни не было.</w:t>
      </w:r>
    </w:p>
    <w:p w:rsidR="005D7214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20.​ Помните! Лишая своего ребенка радости общения с вами сегодня, вы лишаете себя общения с ним в старости!</w:t>
      </w:r>
    </w:p>
    <w:p w:rsidR="0096439F" w:rsidRPr="005D7214" w:rsidRDefault="005D7214" w:rsidP="005D7214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5D7214">
        <w:rPr>
          <w:rFonts w:cs="Times New Roman"/>
          <w:sz w:val="28"/>
          <w:szCs w:val="28"/>
          <w:lang w:eastAsia="ru-RU"/>
        </w:rPr>
        <w:t>Помните – бумерангу свойственно возвращаться!</w:t>
      </w:r>
    </w:p>
    <w:sectPr w:rsidR="0096439F" w:rsidRPr="005D7214" w:rsidSect="0096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sessor">
    <w:panose1 w:val="040B0500000000000000"/>
    <w:charset w:val="CC"/>
    <w:family w:val="decorative"/>
    <w:pitch w:val="variable"/>
    <w:sig w:usb0="80000223" w:usb1="00000048" w:usb2="00000000" w:usb3="00000000" w:csb0="00000005" w:csb1="00000000"/>
  </w:font>
  <w:font w:name="Brokgauz &amp; Efron">
    <w:altName w:val="Century Gothic"/>
    <w:charset w:val="CC"/>
    <w:family w:val="swiss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7214"/>
    <w:rsid w:val="001A53AF"/>
    <w:rsid w:val="005D7214"/>
    <w:rsid w:val="0096439F"/>
    <w:rsid w:val="00D01A5A"/>
    <w:rsid w:val="00D84539"/>
    <w:rsid w:val="00DD1488"/>
    <w:rsid w:val="00DE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DD1488"/>
    <w:pPr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link w:val="10"/>
    <w:uiPriority w:val="9"/>
    <w:qFormat/>
    <w:rsid w:val="005D7214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721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214"/>
    <w:rPr>
      <w:b/>
      <w:bCs/>
    </w:rPr>
  </w:style>
  <w:style w:type="character" w:styleId="a5">
    <w:name w:val="Emphasis"/>
    <w:basedOn w:val="a0"/>
    <w:uiPriority w:val="20"/>
    <w:qFormat/>
    <w:rsid w:val="005D7214"/>
    <w:rPr>
      <w:i/>
      <w:iCs/>
    </w:rPr>
  </w:style>
  <w:style w:type="character" w:styleId="a6">
    <w:name w:val="Hyperlink"/>
    <w:basedOn w:val="a0"/>
    <w:uiPriority w:val="99"/>
    <w:semiHidden/>
    <w:unhideWhenUsed/>
    <w:rsid w:val="005D7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2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pandia.ru%2Ftext%2Fcategory%2Fsotcialmzno_yekonomicheskoe_razvitie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1800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2020-12-17T14:01:00Z</cp:lastPrinted>
  <dcterms:created xsi:type="dcterms:W3CDTF">2020-12-06T20:02:00Z</dcterms:created>
  <dcterms:modified xsi:type="dcterms:W3CDTF">2020-12-17T14:01:00Z</dcterms:modified>
</cp:coreProperties>
</file>